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E198" w14:textId="77777777" w:rsidR="00AD1EBD" w:rsidRPr="00AD1EBD" w:rsidRDefault="00AD1EBD" w:rsidP="00AD1EBD">
      <w:pPr>
        <w:spacing w:after="0" w:line="240" w:lineRule="auto"/>
        <w:rPr>
          <w:rFonts w:ascii="Tahoma" w:eastAsiaTheme="minorEastAsia" w:hAnsi="Tahoma" w:cs="Tahoma"/>
          <w:sz w:val="28"/>
          <w:szCs w:val="24"/>
          <w:lang w:val="en-US"/>
        </w:rPr>
      </w:pPr>
      <w:bookmarkStart w:id="0" w:name="_GoBack"/>
      <w:bookmarkEnd w:id="0"/>
    </w:p>
    <w:p w14:paraId="380B5717" w14:textId="77777777" w:rsidR="00AD1EBD" w:rsidRPr="00B1265E" w:rsidRDefault="00E76A7A" w:rsidP="00B1265E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2F5496" w:themeColor="accent1" w:themeShade="BF"/>
          <w:sz w:val="36"/>
          <w:szCs w:val="24"/>
          <w:lang w:val="en-US"/>
        </w:rPr>
      </w:pPr>
      <w:r w:rsidRPr="00B1265E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Job Description</w:t>
      </w:r>
    </w:p>
    <w:p w14:paraId="2618E326" w14:textId="500D3AF4" w:rsidR="00AD1EBD" w:rsidRDefault="003A4636" w:rsidP="00B1265E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Assistant Psychologist</w:t>
      </w:r>
    </w:p>
    <w:p w14:paraId="269B9090" w14:textId="2E6E1ED6" w:rsidR="009A69DA" w:rsidRPr="0088558D" w:rsidRDefault="0088558D" w:rsidP="00B1265E">
      <w:pPr>
        <w:spacing w:after="0" w:line="240" w:lineRule="auto"/>
        <w:jc w:val="center"/>
        <w:rPr>
          <w:rFonts w:asciiTheme="majorHAnsi" w:eastAsiaTheme="minorEastAsia" w:hAnsiTheme="majorHAnsi" w:cstheme="majorHAnsi"/>
          <w:sz w:val="28"/>
          <w:szCs w:val="24"/>
          <w:lang w:val="en-US"/>
        </w:rPr>
      </w:pPr>
      <w:r w:rsidRP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>f</w:t>
      </w:r>
      <w:r w:rsidR="009A69DA" w:rsidRP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>or Orange Psychology, an Educational and Child Psychology Service</w:t>
      </w:r>
    </w:p>
    <w:p w14:paraId="51A1BC9A" w14:textId="78BBC29B" w:rsidR="0088558D" w:rsidRPr="0088558D" w:rsidRDefault="0088558D" w:rsidP="00B1265E">
      <w:pPr>
        <w:spacing w:after="0" w:line="240" w:lineRule="auto"/>
        <w:jc w:val="center"/>
        <w:rPr>
          <w:rFonts w:asciiTheme="majorHAnsi" w:eastAsiaTheme="minorEastAsia" w:hAnsiTheme="majorHAnsi" w:cstheme="majorHAnsi"/>
          <w:sz w:val="28"/>
          <w:szCs w:val="24"/>
          <w:lang w:val="en-US"/>
        </w:rPr>
      </w:pPr>
      <w:r w:rsidRP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>North West England</w:t>
      </w:r>
    </w:p>
    <w:p w14:paraId="1F2C4323" w14:textId="5625AEE4" w:rsidR="00FB3C3A" w:rsidRPr="00B1265E" w:rsidRDefault="00FB3C3A" w:rsidP="009A69DA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 xml:space="preserve">Salary </w:t>
      </w:r>
      <w:r w:rsidR="009A69DA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20,253K – 22,212K per annum</w:t>
      </w:r>
    </w:p>
    <w:p w14:paraId="23A87F9B" w14:textId="775144D3" w:rsidR="00FB3C3A" w:rsidRDefault="00FB3C3A" w:rsidP="00AD1EBD">
      <w:pPr>
        <w:spacing w:after="0" w:line="240" w:lineRule="auto"/>
        <w:rPr>
          <w:rFonts w:ascii="Tahoma" w:eastAsiaTheme="minorEastAsia" w:hAnsi="Tahoma" w:cs="Tahoma"/>
          <w:sz w:val="28"/>
          <w:szCs w:val="24"/>
          <w:lang w:val="en-US"/>
        </w:rPr>
      </w:pPr>
    </w:p>
    <w:p w14:paraId="22FCB964" w14:textId="63853A6B" w:rsidR="00FB3C3A" w:rsidRPr="00FB3C3A" w:rsidRDefault="00FB3C3A" w:rsidP="0088558D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4"/>
          <w:lang w:val="en-US"/>
        </w:rPr>
      </w:pPr>
      <w:r w:rsidRPr="00FB3C3A">
        <w:rPr>
          <w:rFonts w:asciiTheme="majorHAnsi" w:eastAsiaTheme="minorEastAsia" w:hAnsiTheme="majorHAnsi" w:cstheme="majorHAnsi"/>
          <w:sz w:val="28"/>
          <w:szCs w:val="24"/>
          <w:lang w:val="en-US"/>
        </w:rPr>
        <w:t>Orange Psychology believes in collaborative and reflective practice, working across contexts and through partnership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 with </w:t>
      </w:r>
      <w:r w:rsidRPr="00FB3C3A">
        <w:rPr>
          <w:rFonts w:asciiTheme="majorHAnsi" w:eastAsiaTheme="minorEastAsia" w:hAnsiTheme="majorHAnsi" w:cstheme="majorHAnsi"/>
          <w:sz w:val="28"/>
          <w:szCs w:val="24"/>
          <w:lang w:val="en-US"/>
        </w:rPr>
        <w:t>psychologists from different disciplines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. We are looking for assistant psychology support to be able to assist </w:t>
      </w:r>
      <w:r w:rsid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in the growth, 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>reach</w:t>
      </w:r>
      <w:r w:rsid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 and development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 of our service. </w:t>
      </w:r>
    </w:p>
    <w:p w14:paraId="26A088B4" w14:textId="77777777" w:rsidR="00FB3C3A" w:rsidRDefault="00FB3C3A" w:rsidP="00B1265E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</w:pPr>
    </w:p>
    <w:p w14:paraId="31B3FF38" w14:textId="089E50C7" w:rsidR="00FB3C3A" w:rsidRPr="00666214" w:rsidRDefault="0088558D" w:rsidP="0088558D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 xml:space="preserve">Please Note: </w:t>
      </w:r>
      <w:r w:rsidRPr="00666214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This position is offered on a part time basis initially 0.5 FTE (e.g. 18.5 hours a week) </w:t>
      </w:r>
      <w:r w:rsidR="00666214" w:rsidRPr="00666214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offered initially </w:t>
      </w:r>
      <w:r w:rsidR="00666214" w:rsidRPr="00666214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at </w:t>
      </w:r>
      <w:r w:rsidR="00666214" w:rsidRPr="00666214">
        <w:rPr>
          <w:rFonts w:asciiTheme="majorHAnsi" w:hAnsiTheme="majorHAnsi" w:cstheme="majorHAnsi"/>
          <w:sz w:val="28"/>
          <w:szCs w:val="28"/>
        </w:rPr>
        <w:t xml:space="preserve">£10,126 - £11,106 but </w:t>
      </w:r>
      <w:r w:rsidRPr="00666214">
        <w:rPr>
          <w:rFonts w:asciiTheme="majorHAnsi" w:eastAsiaTheme="minorEastAsia" w:hAnsiTheme="majorHAnsi" w:cstheme="majorHAnsi"/>
          <w:sz w:val="28"/>
          <w:szCs w:val="28"/>
          <w:lang w:val="en-US"/>
        </w:rPr>
        <w:t>with</w:t>
      </w:r>
      <w:r w:rsidRPr="00666214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 the possibility to increase depending on future service/client needs</w:t>
      </w:r>
    </w:p>
    <w:p w14:paraId="3DCFF8EE" w14:textId="6E8D9B19" w:rsidR="0088558D" w:rsidRDefault="0088558D" w:rsidP="0088558D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4"/>
          <w:lang w:val="en-US"/>
        </w:rPr>
      </w:pPr>
    </w:p>
    <w:p w14:paraId="498409B7" w14:textId="686649E5" w:rsidR="0088558D" w:rsidRPr="0088558D" w:rsidRDefault="0088558D" w:rsidP="0088558D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4"/>
          <w:lang w:val="en-US"/>
        </w:rPr>
      </w:pPr>
      <w:r w:rsidRPr="0088558D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Responsible to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>: Dr Joanna Mitchell, Educational Psychologist and Managing Director</w:t>
      </w:r>
    </w:p>
    <w:p w14:paraId="76EACF2D" w14:textId="77777777" w:rsidR="0088558D" w:rsidRDefault="0088558D" w:rsidP="0088558D">
      <w:pPr>
        <w:spacing w:after="0" w:line="240" w:lineRule="auto"/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</w:pPr>
    </w:p>
    <w:p w14:paraId="26E683B0" w14:textId="3F3556E8" w:rsidR="00D676F5" w:rsidRPr="0088558D" w:rsidRDefault="00A9616B" w:rsidP="00A9616B">
      <w:pPr>
        <w:tabs>
          <w:tab w:val="left" w:pos="851"/>
        </w:tabs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Role</w:t>
      </w:r>
      <w:r w:rsidR="0088558D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 xml:space="preserve">; </w:t>
      </w:r>
      <w:r w:rsidR="0088558D" w:rsidRP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The 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>Assistant Psychologist’s</w:t>
      </w:r>
      <w:r w:rsidR="0088558D" w:rsidRP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 overarching role is to </w:t>
      </w:r>
      <w:r w:rsidR="0088558D" w:rsidRPr="0088558D">
        <w:rPr>
          <w:rFonts w:asciiTheme="majorHAnsi" w:eastAsiaTheme="minorEastAsia" w:hAnsiTheme="majorHAnsi" w:cs="Arial"/>
          <w:sz w:val="28"/>
          <w:szCs w:val="24"/>
          <w:lang w:val="en-US"/>
        </w:rPr>
        <w:t>p</w:t>
      </w:r>
      <w:r w:rsidR="003A4636" w:rsidRPr="0088558D">
        <w:rPr>
          <w:rFonts w:asciiTheme="majorHAnsi" w:eastAsiaTheme="minorEastAsia" w:hAnsiTheme="majorHAnsi" w:cs="Arial"/>
          <w:sz w:val="28"/>
          <w:szCs w:val="24"/>
          <w:lang w:val="en-US"/>
        </w:rPr>
        <w:t>roviding good quality psychological support and advice to our clients</w:t>
      </w:r>
      <w:r w:rsidR="0088558D">
        <w:rPr>
          <w:rFonts w:asciiTheme="majorHAnsi" w:eastAsiaTheme="minorEastAsia" w:hAnsiTheme="majorHAnsi" w:cs="Arial"/>
          <w:sz w:val="28"/>
          <w:szCs w:val="24"/>
          <w:lang w:val="en-US"/>
        </w:rPr>
        <w:t>. This will be achieved by a range of operational tasks including;</w:t>
      </w:r>
    </w:p>
    <w:p w14:paraId="627BDDF4" w14:textId="77777777" w:rsidR="00E76A7A" w:rsidRDefault="00E76A7A" w:rsidP="00AD1EBD">
      <w:pPr>
        <w:spacing w:after="0" w:line="240" w:lineRule="auto"/>
        <w:rPr>
          <w:rFonts w:asciiTheme="majorHAnsi" w:eastAsiaTheme="minorEastAsia" w:hAnsiTheme="majorHAnsi" w:cs="Arial"/>
          <w:b/>
          <w:sz w:val="28"/>
          <w:szCs w:val="24"/>
          <w:lang w:val="en-US"/>
        </w:rPr>
      </w:pPr>
    </w:p>
    <w:p w14:paraId="50A68F58" w14:textId="243A6697" w:rsidR="003A4636" w:rsidRDefault="003A4636" w:rsidP="003A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Adding to the evidence base required for good quality assessments of our clients</w:t>
      </w:r>
      <w:r w:rsidR="0088558D">
        <w:rPr>
          <w:rFonts w:asciiTheme="majorHAnsi" w:eastAsiaTheme="minorEastAsia" w:hAnsiTheme="majorHAnsi" w:cs="Arial"/>
          <w:sz w:val="28"/>
          <w:szCs w:val="24"/>
          <w:lang w:val="en-US"/>
        </w:rPr>
        <w:t>, under the direction and supervision of the practicing psychologist</w:t>
      </w:r>
    </w:p>
    <w:p w14:paraId="5F543537" w14:textId="1007AB77" w:rsidR="003A4636" w:rsidRDefault="003A4636" w:rsidP="003A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Developing </w:t>
      </w:r>
      <w:r w:rsidR="0088558D">
        <w:rPr>
          <w:rFonts w:asciiTheme="majorHAnsi" w:eastAsiaTheme="minorEastAsia" w:hAnsiTheme="majorHAnsi" w:cs="Arial"/>
          <w:sz w:val="28"/>
          <w:szCs w:val="24"/>
          <w:lang w:val="en-US"/>
        </w:rPr>
        <w:t>and delivering evidenced based</w:t>
      </w: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intervention packages through good quality research and literature reviews</w:t>
      </w:r>
    </w:p>
    <w:p w14:paraId="1149B918" w14:textId="7E6ABB1B" w:rsidR="0088558D" w:rsidRDefault="0088558D" w:rsidP="003A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Preparing, planning and delivering individual and group intervention where appropriate</w:t>
      </w:r>
    </w:p>
    <w:p w14:paraId="5F98EB46" w14:textId="3E161645" w:rsidR="0088558D" w:rsidRPr="00113541" w:rsidRDefault="0088558D" w:rsidP="003A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Assisting in the planning and delivery of Orange Psychology training programmes</w:t>
      </w:r>
    </w:p>
    <w:p w14:paraId="3ECBCB6E" w14:textId="6ACFDC50" w:rsidR="003A4636" w:rsidRDefault="003A4636" w:rsidP="00D676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Writing and supporting the writing of psychological reports for a range of purposes</w:t>
      </w:r>
    </w:p>
    <w:p w14:paraId="4343CFA4" w14:textId="7873DD8F" w:rsidR="0088558D" w:rsidRDefault="0088558D" w:rsidP="00D676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Supporting the admin and quality assurance functions of the service where required, including research and evaluation tasks</w:t>
      </w:r>
    </w:p>
    <w:p w14:paraId="6A289800" w14:textId="2EBA48C5" w:rsidR="00113541" w:rsidRDefault="00113541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3B866F6E" w14:textId="2F6D9BD7" w:rsidR="00CA1758" w:rsidRDefault="00CA1758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1B004885" w14:textId="77777777" w:rsidR="00CA1758" w:rsidRDefault="00CA1758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24F1BA76" w14:textId="7B50F262" w:rsidR="003A4636" w:rsidRPr="00A9616B" w:rsidRDefault="00A9616B" w:rsidP="00A9616B">
      <w:pPr>
        <w:spacing w:after="0" w:line="240" w:lineRule="auto"/>
        <w:jc w:val="center"/>
        <w:rPr>
          <w:rFonts w:asciiTheme="majorHAnsi" w:eastAsiaTheme="minorEastAsia" w:hAnsiTheme="majorHAnsi" w:cs="Arial"/>
          <w:b/>
          <w:sz w:val="28"/>
          <w:szCs w:val="24"/>
          <w:lang w:val="en-US"/>
        </w:rPr>
      </w:pPr>
      <w:r w:rsidRPr="00A9616B">
        <w:rPr>
          <w:rFonts w:asciiTheme="majorHAnsi" w:eastAsiaTheme="minorEastAsia" w:hAnsiTheme="majorHAnsi" w:cs="Arial"/>
          <w:b/>
          <w:sz w:val="28"/>
          <w:szCs w:val="24"/>
          <w:lang w:val="en-US"/>
        </w:rPr>
        <w:lastRenderedPageBreak/>
        <w:t>Person Specification</w:t>
      </w:r>
    </w:p>
    <w:p w14:paraId="6B6F9801" w14:textId="77777777" w:rsidR="00A9616B" w:rsidRPr="00A9616B" w:rsidRDefault="00A9616B" w:rsidP="00A9616B">
      <w:pPr>
        <w:spacing w:after="0" w:line="240" w:lineRule="auto"/>
        <w:jc w:val="center"/>
        <w:rPr>
          <w:rFonts w:asciiTheme="majorHAnsi" w:eastAsiaTheme="minorEastAsia" w:hAnsiTheme="majorHAnsi" w:cs="Arial"/>
          <w:b/>
          <w:sz w:val="28"/>
          <w:szCs w:val="24"/>
          <w:lang w:val="en-US"/>
        </w:rPr>
      </w:pPr>
    </w:p>
    <w:p w14:paraId="02BD2F04" w14:textId="0E555956" w:rsidR="00A9616B" w:rsidRDefault="00A9616B" w:rsidP="00A9616B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The successful candidate will have the following qualifications and skills;</w:t>
      </w:r>
    </w:p>
    <w:p w14:paraId="495378DA" w14:textId="77777777" w:rsidR="009A69DA" w:rsidRDefault="009A69DA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7C7E7067" w14:textId="440B5D2E" w:rsidR="00FB3C3A" w:rsidRDefault="00FB3C3A" w:rsidP="00FB3C3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At least a 2:1 in Psychology </w:t>
      </w:r>
    </w:p>
    <w:p w14:paraId="03027D70" w14:textId="0CADDAF2" w:rsidR="00FB3C3A" w:rsidRDefault="00FB3C3A" w:rsidP="00FB3C3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Graduate Basis for Registration</w:t>
      </w:r>
      <w:r w:rsidR="0088558D"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within the British Psychological Society</w:t>
      </w:r>
    </w:p>
    <w:p w14:paraId="04B5402C" w14:textId="070A4FB6" w:rsidR="0088558D" w:rsidRDefault="0088558D" w:rsidP="00FB3C3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GSCE in English and </w:t>
      </w:r>
      <w:proofErr w:type="spellStart"/>
      <w:r>
        <w:rPr>
          <w:rFonts w:asciiTheme="majorHAnsi" w:eastAsiaTheme="minorEastAsia" w:hAnsiTheme="majorHAnsi" w:cs="Arial"/>
          <w:sz w:val="28"/>
          <w:szCs w:val="24"/>
          <w:lang w:val="en-US"/>
        </w:rPr>
        <w:t>Maths</w:t>
      </w:r>
      <w:proofErr w:type="spellEnd"/>
      <w:r>
        <w:rPr>
          <w:rFonts w:asciiTheme="majorHAnsi" w:eastAsiaTheme="minorEastAsia" w:hAnsiTheme="majorHAnsi" w:cs="Arial"/>
          <w:sz w:val="28"/>
          <w:szCs w:val="24"/>
          <w:lang w:val="en-US"/>
        </w:rPr>
        <w:t>, minimum Grade C</w:t>
      </w:r>
    </w:p>
    <w:p w14:paraId="5117ECA4" w14:textId="31A0A03B" w:rsidR="00FB3C3A" w:rsidRDefault="00FB3C3A" w:rsidP="00FB3C3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Preferably 2 </w:t>
      </w:r>
      <w:proofErr w:type="spellStart"/>
      <w:r>
        <w:rPr>
          <w:rFonts w:asciiTheme="majorHAnsi" w:eastAsiaTheme="minorEastAsia" w:hAnsiTheme="majorHAnsi" w:cs="Arial"/>
          <w:sz w:val="28"/>
          <w:szCs w:val="24"/>
          <w:lang w:val="en-US"/>
        </w:rPr>
        <w:t>years experience</w:t>
      </w:r>
      <w:proofErr w:type="spellEnd"/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working with children</w:t>
      </w:r>
      <w:r w:rsidR="009A69DA"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and/or young people</w:t>
      </w: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</w:t>
      </w:r>
      <w:r w:rsidR="009A69DA">
        <w:rPr>
          <w:rFonts w:asciiTheme="majorHAnsi" w:eastAsiaTheme="minorEastAsia" w:hAnsiTheme="majorHAnsi" w:cs="Arial"/>
          <w:sz w:val="28"/>
          <w:szCs w:val="24"/>
          <w:lang w:val="en-US"/>
        </w:rPr>
        <w:t>within an appropriate field (e.g. educational, clinical, or social setting)</w:t>
      </w:r>
    </w:p>
    <w:p w14:paraId="7A2FCA3A" w14:textId="2EA3BC65" w:rsidR="0088558D" w:rsidRDefault="0088558D" w:rsidP="00FB3C3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A strong and developed interest in pursuing a career as a Psychologist (preferably Educational or Clinical)</w:t>
      </w:r>
    </w:p>
    <w:p w14:paraId="02410414" w14:textId="4B9EF668" w:rsidR="009A69DA" w:rsidRPr="00A9616B" w:rsidRDefault="00CA1758" w:rsidP="009A69D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A strong developed knowledge in psychology and its relevant application in a range of child-based settings</w:t>
      </w:r>
    </w:p>
    <w:p w14:paraId="6126425F" w14:textId="77777777" w:rsidR="009A69DA" w:rsidRDefault="009A69DA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The ability to </w:t>
      </w:r>
      <w:r w:rsidRPr="009A69DA">
        <w:rPr>
          <w:rFonts w:asciiTheme="majorHAnsi" w:eastAsiaTheme="minorEastAsia" w:hAnsiTheme="majorHAnsi" w:cs="Arial"/>
          <w:sz w:val="28"/>
          <w:szCs w:val="24"/>
          <w:lang w:val="en-US"/>
        </w:rPr>
        <w:t>reflect</w:t>
      </w: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on their learning, with psychological knowledge and theory</w:t>
      </w:r>
    </w:p>
    <w:p w14:paraId="1F88052C" w14:textId="2785C88B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Excellent communication skills, including the ability to convey complex ideas clearly in person, and in writing.</w:t>
      </w:r>
    </w:p>
    <w:p w14:paraId="15303C0B" w14:textId="77777777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Excellent inter-personal skills and the ability to develop and maintain positive relationships with a range of stakeholders</w:t>
      </w:r>
    </w:p>
    <w:p w14:paraId="767C31E8" w14:textId="77777777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The ability to work flexibly and creatively</w:t>
      </w:r>
    </w:p>
    <w:p w14:paraId="1302C2B3" w14:textId="77777777" w:rsidR="009A69DA" w:rsidRDefault="009A69DA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 w:rsidRPr="009A69DA"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A commitment to continuing professional development </w:t>
      </w:r>
    </w:p>
    <w:p w14:paraId="00E9F852" w14:textId="4201759A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Ability to adapt to the demands of independent working structures</w:t>
      </w:r>
    </w:p>
    <w:p w14:paraId="4D097322" w14:textId="03682654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Strong Microsoft Office and IT skills</w:t>
      </w:r>
    </w:p>
    <w:p w14:paraId="4D93233B" w14:textId="15938F2A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Experience and skills in evaluation and research, including use of quantitative and qualitative methods</w:t>
      </w:r>
    </w:p>
    <w:p w14:paraId="58E7F7BA" w14:textId="6179ED0A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The ability to work efficiently towards deadlines</w:t>
      </w:r>
    </w:p>
    <w:p w14:paraId="1D879398" w14:textId="6A010087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Excellent personal organizational skills</w:t>
      </w:r>
    </w:p>
    <w:p w14:paraId="4F4D2CE8" w14:textId="0A83C777" w:rsidR="003A4636" w:rsidRDefault="003A4636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041BFE0C" w14:textId="77777777" w:rsidR="00A9616B" w:rsidRPr="00A9616B" w:rsidRDefault="00A9616B" w:rsidP="00A961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A9616B">
        <w:rPr>
          <w:rFonts w:asciiTheme="majorHAnsi" w:hAnsiTheme="majorHAnsi" w:cstheme="majorHAnsi"/>
          <w:b/>
          <w:sz w:val="24"/>
        </w:rPr>
        <w:t>Additional Information</w:t>
      </w:r>
    </w:p>
    <w:p w14:paraId="3C10A76C" w14:textId="7C53D380" w:rsidR="00A9616B" w:rsidRPr="00A9616B" w:rsidRDefault="00A9616B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A9616B">
        <w:rPr>
          <w:rFonts w:asciiTheme="majorHAnsi" w:hAnsiTheme="majorHAnsi" w:cstheme="majorHAnsi"/>
          <w:sz w:val="24"/>
        </w:rPr>
        <w:t>The successful candidate will be required to consent to an enhanced DBS disclosure check.</w:t>
      </w:r>
    </w:p>
    <w:p w14:paraId="5304FAEA" w14:textId="6221BE46" w:rsidR="00A9616B" w:rsidRPr="00A9616B" w:rsidRDefault="00A9616B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A9616B">
        <w:rPr>
          <w:rFonts w:asciiTheme="majorHAnsi" w:hAnsiTheme="majorHAnsi" w:cstheme="majorHAnsi"/>
          <w:sz w:val="24"/>
        </w:rPr>
        <w:t>There is a requirement to travel to a range of schools and settings across the North West including potentially</w:t>
      </w:r>
      <w:r>
        <w:rPr>
          <w:rFonts w:asciiTheme="majorHAnsi" w:hAnsiTheme="majorHAnsi" w:cstheme="majorHAnsi"/>
          <w:sz w:val="24"/>
        </w:rPr>
        <w:t xml:space="preserve"> within</w:t>
      </w:r>
      <w:r w:rsidRPr="00A9616B">
        <w:rPr>
          <w:rFonts w:asciiTheme="majorHAnsi" w:hAnsiTheme="majorHAnsi" w:cstheme="majorHAnsi"/>
          <w:sz w:val="24"/>
        </w:rPr>
        <w:t xml:space="preserve"> West Yorkshire,</w:t>
      </w:r>
      <w:r>
        <w:rPr>
          <w:rFonts w:asciiTheme="majorHAnsi" w:hAnsiTheme="majorHAnsi" w:cstheme="majorHAnsi"/>
          <w:sz w:val="24"/>
        </w:rPr>
        <w:t xml:space="preserve"> Lancashire (including</w:t>
      </w:r>
      <w:r w:rsidRPr="00A9616B">
        <w:rPr>
          <w:rFonts w:asciiTheme="majorHAnsi" w:hAnsiTheme="majorHAnsi" w:cstheme="majorHAnsi"/>
          <w:sz w:val="24"/>
        </w:rPr>
        <w:t xml:space="preserve"> Preston</w:t>
      </w:r>
      <w:r>
        <w:rPr>
          <w:rFonts w:asciiTheme="majorHAnsi" w:hAnsiTheme="majorHAnsi" w:cstheme="majorHAnsi"/>
          <w:sz w:val="24"/>
        </w:rPr>
        <w:t xml:space="preserve"> areas)</w:t>
      </w:r>
      <w:r w:rsidRPr="00A9616B">
        <w:rPr>
          <w:rFonts w:asciiTheme="majorHAnsi" w:hAnsiTheme="majorHAnsi" w:cstheme="majorHAnsi"/>
          <w:sz w:val="24"/>
        </w:rPr>
        <w:t xml:space="preserve"> and </w:t>
      </w:r>
      <w:r>
        <w:rPr>
          <w:rFonts w:asciiTheme="majorHAnsi" w:hAnsiTheme="majorHAnsi" w:cstheme="majorHAnsi"/>
          <w:sz w:val="24"/>
        </w:rPr>
        <w:t xml:space="preserve">Greater Manchester areas including Bury, Oldham and </w:t>
      </w:r>
      <w:r w:rsidRPr="00A9616B">
        <w:rPr>
          <w:rFonts w:asciiTheme="majorHAnsi" w:hAnsiTheme="majorHAnsi" w:cstheme="majorHAnsi"/>
          <w:sz w:val="24"/>
        </w:rPr>
        <w:t>Tam</w:t>
      </w:r>
      <w:r>
        <w:rPr>
          <w:rFonts w:asciiTheme="majorHAnsi" w:hAnsiTheme="majorHAnsi" w:cstheme="majorHAnsi"/>
          <w:sz w:val="24"/>
        </w:rPr>
        <w:t>eside</w:t>
      </w:r>
      <w:r w:rsidRPr="00A9616B">
        <w:rPr>
          <w:rFonts w:asciiTheme="majorHAnsi" w:hAnsiTheme="majorHAnsi" w:cstheme="majorHAnsi"/>
          <w:sz w:val="24"/>
        </w:rPr>
        <w:t>. An independent means of transport will be necessary and a travel/mileage allowance will be paid.</w:t>
      </w:r>
    </w:p>
    <w:p w14:paraId="7D9736CA" w14:textId="29AEB2DD" w:rsidR="00A9616B" w:rsidRPr="00A9616B" w:rsidRDefault="00A9616B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A9616B">
        <w:rPr>
          <w:rFonts w:asciiTheme="majorHAnsi" w:hAnsiTheme="majorHAnsi" w:cstheme="majorHAnsi"/>
          <w:sz w:val="24"/>
        </w:rPr>
        <w:t xml:space="preserve">We will ensure, so far as is reasonably practicable, that no disabled applicant is placed at a disadvantage. Provided that the selection criteria unconnected with the disability are met, we will make all reasonable adjustments in order that someone with a disability can undertake the duties involved. </w:t>
      </w:r>
    </w:p>
    <w:p w14:paraId="227A2246" w14:textId="438D80EF" w:rsidR="00A9616B" w:rsidRDefault="00A9616B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A9616B">
        <w:rPr>
          <w:rFonts w:asciiTheme="majorHAnsi" w:hAnsiTheme="majorHAnsi" w:cstheme="majorHAnsi"/>
          <w:sz w:val="24"/>
        </w:rPr>
        <w:t>We require that all assistant psychologists act in accordance with the Code of Ethics and Conduct of the British Psychological Society</w:t>
      </w:r>
    </w:p>
    <w:p w14:paraId="2698342E" w14:textId="3A01D367" w:rsidR="00A9616B" w:rsidRDefault="00A9616B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>For more information</w:t>
      </w:r>
      <w:r w:rsidR="000A72B3">
        <w:rPr>
          <w:rFonts w:asciiTheme="majorHAnsi" w:hAnsiTheme="majorHAnsi" w:cstheme="majorHAnsi"/>
          <w:sz w:val="24"/>
        </w:rPr>
        <w:t>, please use this email address;</w:t>
      </w:r>
    </w:p>
    <w:p w14:paraId="7317E072" w14:textId="77777777" w:rsidR="000A72B3" w:rsidRDefault="000A72B3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273B8DB9" w14:textId="1D43AAA9" w:rsidR="00A9616B" w:rsidRDefault="001A74E2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hyperlink r:id="rId7" w:history="1">
        <w:r w:rsidR="00666214" w:rsidRPr="00715899">
          <w:rPr>
            <w:rStyle w:val="Hyperlink"/>
            <w:rFonts w:asciiTheme="majorHAnsi" w:hAnsiTheme="majorHAnsi" w:cstheme="majorHAnsi"/>
            <w:sz w:val="24"/>
          </w:rPr>
          <w:t>enquiries@orangepsychology.co.uk</w:t>
        </w:r>
      </w:hyperlink>
    </w:p>
    <w:p w14:paraId="73D7E5E6" w14:textId="47F6CD11" w:rsidR="00666214" w:rsidRDefault="00666214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E7BE5AC" w14:textId="56FE2D51" w:rsidR="000A72B3" w:rsidRPr="000A72B3" w:rsidRDefault="000A72B3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0A72B3">
        <w:rPr>
          <w:rFonts w:asciiTheme="majorHAnsi" w:hAnsiTheme="majorHAnsi" w:cstheme="majorHAnsi"/>
          <w:b/>
          <w:sz w:val="24"/>
        </w:rPr>
        <w:t>PLEASE NOTE</w:t>
      </w:r>
    </w:p>
    <w:p w14:paraId="36AC29A7" w14:textId="77777777" w:rsidR="000A72B3" w:rsidRDefault="000A72B3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6225DD71" w14:textId="6B91EFA9" w:rsidR="00666214" w:rsidRPr="00A9616B" w:rsidRDefault="00666214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Whilst we will endeavour to contact all applica</w:t>
      </w:r>
      <w:r w:rsidR="000A72B3">
        <w:rPr>
          <w:rFonts w:asciiTheme="majorHAnsi" w:hAnsiTheme="majorHAnsi" w:cstheme="majorHAnsi"/>
          <w:sz w:val="24"/>
        </w:rPr>
        <w:t>nts, following high demand, this may not be possible. We thank you in advance for showing an interest in working with Orange Psychology and wish you luck in pursuing your goals.</w:t>
      </w:r>
    </w:p>
    <w:p w14:paraId="42819086" w14:textId="77777777" w:rsidR="00A9616B" w:rsidRDefault="00A9616B" w:rsidP="00A9616B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7C87E2FD" w14:textId="77777777" w:rsidR="00A9616B" w:rsidRDefault="00A9616B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325C319C" w14:textId="77777777" w:rsidR="00113541" w:rsidRPr="00113541" w:rsidRDefault="00113541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15E7FFF2" w14:textId="77777777" w:rsidR="00AD1EBD" w:rsidRPr="00E76A7A" w:rsidRDefault="00E76A7A" w:rsidP="00AD1EBD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 w:rsidRPr="00E76A7A"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</w:t>
      </w:r>
    </w:p>
    <w:p w14:paraId="0052AB54" w14:textId="77777777" w:rsidR="00AD1EBD" w:rsidRPr="00AD1EBD" w:rsidRDefault="00AD1EBD" w:rsidP="00AD1EBD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14:paraId="7E8362C5" w14:textId="77777777" w:rsidR="00AD1EBD" w:rsidRPr="00AD1EBD" w:rsidRDefault="00AD1EBD" w:rsidP="00AD1EBD"/>
    <w:p w14:paraId="117114AF" w14:textId="77777777" w:rsidR="00421C48" w:rsidRDefault="00421C48"/>
    <w:sectPr w:rsidR="00421C48" w:rsidSect="00317C12">
      <w:headerReference w:type="default" r:id="rId8"/>
      <w:pgSz w:w="11900" w:h="16840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8128" w14:textId="77777777" w:rsidR="001A74E2" w:rsidRDefault="001A74E2">
      <w:pPr>
        <w:spacing w:after="0" w:line="240" w:lineRule="auto"/>
      </w:pPr>
      <w:r>
        <w:separator/>
      </w:r>
    </w:p>
  </w:endnote>
  <w:endnote w:type="continuationSeparator" w:id="0">
    <w:p w14:paraId="32D1A067" w14:textId="77777777" w:rsidR="001A74E2" w:rsidRDefault="001A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C4EA5" w14:textId="77777777" w:rsidR="001A74E2" w:rsidRDefault="001A74E2">
      <w:pPr>
        <w:spacing w:after="0" w:line="240" w:lineRule="auto"/>
      </w:pPr>
      <w:r>
        <w:separator/>
      </w:r>
    </w:p>
  </w:footnote>
  <w:footnote w:type="continuationSeparator" w:id="0">
    <w:p w14:paraId="3D417692" w14:textId="77777777" w:rsidR="001A74E2" w:rsidRDefault="001A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D87E" w14:textId="77777777" w:rsidR="00E26C96" w:rsidRDefault="00AD1EBD">
    <w:pPr>
      <w:pStyle w:val="Header"/>
    </w:pPr>
    <w:r w:rsidRPr="00324690">
      <w:rPr>
        <w:rFonts w:eastAsia="MS Mincho"/>
        <w:noProof/>
        <w:lang w:eastAsia="en-GB"/>
      </w:rPr>
      <w:drawing>
        <wp:inline distT="0" distB="0" distL="0" distR="0" wp14:anchorId="081FCEFF" wp14:editId="4754B5FF">
          <wp:extent cx="5755640" cy="9789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78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C55"/>
    <w:multiLevelType w:val="hybridMultilevel"/>
    <w:tmpl w:val="2984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1CDF"/>
    <w:multiLevelType w:val="hybridMultilevel"/>
    <w:tmpl w:val="BFEE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165"/>
    <w:multiLevelType w:val="hybridMultilevel"/>
    <w:tmpl w:val="D2A21B0A"/>
    <w:lvl w:ilvl="0" w:tplc="F928FD6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744E"/>
    <w:multiLevelType w:val="hybridMultilevel"/>
    <w:tmpl w:val="3CB42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3673"/>
    <w:multiLevelType w:val="hybridMultilevel"/>
    <w:tmpl w:val="6882BA68"/>
    <w:lvl w:ilvl="0" w:tplc="0BE0E4AE"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8BB"/>
    <w:multiLevelType w:val="hybridMultilevel"/>
    <w:tmpl w:val="CE1C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079"/>
    <w:multiLevelType w:val="hybridMultilevel"/>
    <w:tmpl w:val="41780554"/>
    <w:lvl w:ilvl="0" w:tplc="7270CD6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F84"/>
    <w:multiLevelType w:val="hybridMultilevel"/>
    <w:tmpl w:val="0C26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60AD9"/>
    <w:multiLevelType w:val="hybridMultilevel"/>
    <w:tmpl w:val="9A380040"/>
    <w:lvl w:ilvl="0" w:tplc="B89E3DE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BD"/>
    <w:rsid w:val="000A72B3"/>
    <w:rsid w:val="00113541"/>
    <w:rsid w:val="00150877"/>
    <w:rsid w:val="001A74E2"/>
    <w:rsid w:val="003A4636"/>
    <w:rsid w:val="00421C48"/>
    <w:rsid w:val="00601CE5"/>
    <w:rsid w:val="00666214"/>
    <w:rsid w:val="007F5BFE"/>
    <w:rsid w:val="0088558D"/>
    <w:rsid w:val="008F3AED"/>
    <w:rsid w:val="00936C30"/>
    <w:rsid w:val="009A69DA"/>
    <w:rsid w:val="00A9616B"/>
    <w:rsid w:val="00AD1EBD"/>
    <w:rsid w:val="00B1265E"/>
    <w:rsid w:val="00C22B25"/>
    <w:rsid w:val="00CA1758"/>
    <w:rsid w:val="00D676F5"/>
    <w:rsid w:val="00E76A7A"/>
    <w:rsid w:val="00F43E96"/>
    <w:rsid w:val="00F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F568"/>
  <w15:chartTrackingRefBased/>
  <w15:docId w15:val="{B31BB136-F3E8-42AE-8DED-B36BB8D3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EBD"/>
  </w:style>
  <w:style w:type="table" w:styleId="TableGrid">
    <w:name w:val="Table Grid"/>
    <w:basedOn w:val="TableNormal"/>
    <w:uiPriority w:val="59"/>
    <w:rsid w:val="00AD1EB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orangepsycholog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Mitchell</dc:creator>
  <cp:keywords/>
  <dc:description/>
  <cp:lastModifiedBy>Joanna Mitchell</cp:lastModifiedBy>
  <cp:revision>2</cp:revision>
  <dcterms:created xsi:type="dcterms:W3CDTF">2018-02-20T08:52:00Z</dcterms:created>
  <dcterms:modified xsi:type="dcterms:W3CDTF">2018-02-20T08:52:00Z</dcterms:modified>
</cp:coreProperties>
</file>